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24" w:rsidRPr="00A13B29" w:rsidRDefault="00A57E24" w:rsidP="00A57E24">
      <w:pPr>
        <w:autoSpaceDE w:val="0"/>
        <w:autoSpaceDN w:val="0"/>
        <w:adjustRightInd w:val="0"/>
        <w:spacing w:after="0"/>
        <w:ind w:left="6946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</w:t>
      </w:r>
    </w:p>
    <w:p w:rsidR="00A57E24" w:rsidRPr="00A13B29" w:rsidRDefault="00A57E24" w:rsidP="00A57E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7E24" w:rsidRPr="00A13B29" w:rsidRDefault="00A57E24" w:rsidP="00A57E2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</w:p>
    <w:p w:rsidR="00A57E24" w:rsidRPr="00A13B29" w:rsidRDefault="00A57E24" w:rsidP="00A57E24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остановлением Правительства</w:t>
      </w:r>
    </w:p>
    <w:p w:rsidR="00A57E24" w:rsidRPr="00A13B29" w:rsidRDefault="00A57E24" w:rsidP="00A57E24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</w:t>
      </w:r>
    </w:p>
    <w:p w:rsidR="00A57E24" w:rsidRPr="00A13B29" w:rsidRDefault="00A57E24" w:rsidP="00A57E24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7E24" w:rsidRPr="00A13B29" w:rsidRDefault="00A57E24" w:rsidP="00A57E24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ИЗМЕНЕНИЕ, КОТОРОЕ ВНОСИТСЯ В </w:t>
      </w:r>
      <w:r w:rsidRPr="00A13B2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57E24" w:rsidRPr="00A13B29" w:rsidRDefault="00A57E24" w:rsidP="00A57E24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13B2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СОСТАВЕ РАЗДЕЛОВ ПРОЕКТНОЙ ДОКУМЕНТАЦИИ</w:t>
      </w:r>
    </w:p>
    <w:p w:rsidR="00A57E24" w:rsidRPr="00A13B29" w:rsidRDefault="00A57E24" w:rsidP="00A57E24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13B2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gramStart"/>
      <w:r w:rsidRPr="00A13B2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ТРЕБОВАНИЯХ</w:t>
      </w:r>
      <w:proofErr w:type="gramEnd"/>
      <w:r w:rsidRPr="00A13B2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К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ИХ</w:t>
      </w:r>
      <w:r w:rsidRPr="00A13B2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СОДЕРЖАНИЮ</w:t>
      </w:r>
    </w:p>
    <w:p w:rsidR="00A57E24" w:rsidRPr="00A13B29" w:rsidRDefault="00A57E24" w:rsidP="00A57E24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13B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Раздел </w:t>
      </w:r>
      <w:r w:rsidRPr="00A13B29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I</w:t>
      </w:r>
      <w:r w:rsidRPr="00A13B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A57E24" w:rsidRPr="00A13B29" w:rsidRDefault="00A57E24" w:rsidP="00A57E24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57E24" w:rsidRPr="00A13B29" w:rsidRDefault="00A57E24" w:rsidP="00A57E2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I. Общие положения</w:t>
      </w:r>
    </w:p>
    <w:p w:rsidR="00A57E24" w:rsidRPr="00A13B29" w:rsidRDefault="00A57E24" w:rsidP="00A57E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7E24" w:rsidRPr="00A13B29" w:rsidRDefault="00A57E24" w:rsidP="00A57E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Настоящее Положение устанавливает состав разделов проектной документации, и требования к содержанию этих разделов:</w:t>
      </w:r>
    </w:p>
    <w:p w:rsidR="00A57E24" w:rsidRPr="00A13B29" w:rsidRDefault="00A57E24" w:rsidP="00A57E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при подготовке проектной документации на различные виды объектов капитального строительства для обеспечения строительства, реконструкции, объектов капитального строительства и представляемой в органы государственного строительного надзора;</w:t>
      </w:r>
    </w:p>
    <w:p w:rsidR="00A57E24" w:rsidRPr="00A13B29" w:rsidRDefault="00A57E24" w:rsidP="00A57E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A57E24" w:rsidRPr="00A13B29" w:rsidRDefault="00A57E24" w:rsidP="00A57E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при подготовке проектной документации</w:t>
      </w:r>
      <w:r w:rsidRPr="00A13B29">
        <w:rPr>
          <w:rFonts w:ascii="Times New Roman" w:hAnsi="Times New Roman" w:cs="Times New Roman"/>
          <w:sz w:val="28"/>
          <w:szCs w:val="28"/>
        </w:rPr>
        <w:t xml:space="preserve"> </w:t>
      </w: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различные виды объектов капитального строительства при их </w:t>
      </w:r>
      <w:r w:rsidRPr="00A13B29">
        <w:rPr>
          <w:rFonts w:ascii="Times New Roman" w:eastAsiaTheme="minorEastAsia" w:hAnsi="Times New Roman" w:cs="Times New Roman"/>
          <w:sz w:val="28"/>
          <w:szCs w:val="28"/>
        </w:rPr>
        <w:t>капитальном ремонте;</w:t>
      </w:r>
    </w:p>
    <w:p w:rsidR="00A57E24" w:rsidRPr="00A13B29" w:rsidRDefault="00A57E24" w:rsidP="00A57E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при подготовке проектной документации представляемой на экспертизу проектной документации</w:t>
      </w:r>
      <w:r w:rsidRPr="00A13B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;</w:t>
      </w:r>
    </w:p>
    <w:p w:rsidR="00A57E24" w:rsidRPr="00A13B29" w:rsidRDefault="00A57E24" w:rsidP="00A57E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A57E24" w:rsidRPr="00A13B29" w:rsidRDefault="00A57E24" w:rsidP="00A57E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A57E24" w:rsidRPr="00A13B29" w:rsidRDefault="00A57E24" w:rsidP="00A57E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A57E24" w:rsidRPr="00A13B29" w:rsidRDefault="00A57E24" w:rsidP="00A57E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A13B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в) линейные объекты (</w:t>
      </w:r>
      <w:r w:rsidRPr="00A13B2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линии электропередачи, линии связи, автомобильные дороги и  железнодорожные линии, метрополитены, инженерные сети (водоснабжения, водоотведения, теплоснабжения, </w:t>
      </w:r>
      <w:r w:rsidRPr="00A13B2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газоснабжения), мосты, эстакады, тоннели, трубопроводы, продуктопроводы, искусственно созданные внутренние водные  пути а также  иные сооружения,  характеризующиеся необходимостью определения полосы отвода и  наличием  объектов инфраструктуры являющихся неотъемлемой технологической частью  в зависимости от специфики линейного объект</w:t>
      </w:r>
      <w:proofErr w:type="gramStart"/>
      <w:r w:rsidRPr="00A13B2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а(</w:t>
      </w:r>
      <w:proofErr w:type="gramEnd"/>
      <w:r w:rsidRPr="00A13B2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посадочные платформы, насосные, компрессорные станции).</w:t>
      </w:r>
    </w:p>
    <w:p w:rsidR="00A57E24" w:rsidRPr="00A13B29" w:rsidRDefault="00A57E24" w:rsidP="00A57E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trike/>
          <w:color w:val="000000" w:themeColor="text1"/>
          <w:sz w:val="28"/>
          <w:szCs w:val="28"/>
        </w:rPr>
      </w:pPr>
    </w:p>
    <w:p w:rsidR="00A57E24" w:rsidRPr="00A13B29" w:rsidRDefault="00A57E24" w:rsidP="00A57E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7030A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2.1</w:t>
      </w:r>
      <w:r w:rsidRPr="00A13B2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A13B2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зависимости от функционального назначения и характерных признаков отдельных видов объектов капитального строительства, указанных в п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одп</w:t>
      </w:r>
      <w:r w:rsidRPr="00A13B2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унктах «а»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r w:rsidRPr="00A13B2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«в»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пункта</w:t>
      </w:r>
      <w:r w:rsidRPr="00A13B2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2 настоящего Положения,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</w:t>
      </w:r>
      <w:r w:rsidRPr="00A13B2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едеральные органы исполнительной власти, осуществляющие функции по нормативно - правовому регулированию в соответствующих сферах деятельности, применительно к таким объектам вправе по согласованию с Министерством регионального развития Российской Федерации устанавливать дополнительные требования по содержанию разделов проектной документации</w:t>
      </w:r>
      <w:r w:rsidRPr="00A13B29">
        <w:rPr>
          <w:rFonts w:ascii="Times New Roman" w:eastAsiaTheme="minorEastAsia" w:hAnsi="Times New Roman" w:cs="Times New Roman"/>
          <w:color w:val="7030A0"/>
          <w:sz w:val="28"/>
          <w:szCs w:val="28"/>
        </w:rPr>
        <w:t xml:space="preserve">. </w:t>
      </w:r>
      <w:proofErr w:type="gramEnd"/>
    </w:p>
    <w:p w:rsidR="00A57E24" w:rsidRPr="00A13B29" w:rsidRDefault="00A57E24" w:rsidP="00A57E2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A13B29">
        <w:rPr>
          <w:rFonts w:ascii="Times New Roman" w:eastAsiaTheme="minorEastAsia" w:hAnsi="Times New Roman" w:cs="Times New Roman"/>
          <w:sz w:val="28"/>
          <w:szCs w:val="28"/>
        </w:rPr>
        <w:t>. Проектная документация состоит из текстовой и графической частей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A13B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57E24" w:rsidRPr="00A13B29" w:rsidRDefault="00A57E24" w:rsidP="00A57E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A57E24" w:rsidRPr="00A13B29" w:rsidRDefault="00A57E24" w:rsidP="00A57E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A57E24" w:rsidRPr="00A13B29" w:rsidRDefault="00A57E24" w:rsidP="00A57E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A57E24" w:rsidRPr="00BE1415" w:rsidRDefault="00A57E24" w:rsidP="00A57E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целях реализации в процессе строительства архитектурных, технических и </w:t>
      </w:r>
      <w:proofErr w:type="gramStart"/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технологических решений, содержащихся в проектной документации на объект капитального строительства могут</w:t>
      </w:r>
      <w:proofErr w:type="gramEnd"/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разрабатываться дополнительные документы  в текстовой форме, рабочих чертежей, спецификации оборудования и изделий (далее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документация).</w:t>
      </w:r>
      <w:r w:rsidRPr="00BE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57E24" w:rsidRPr="00BE1415" w:rsidRDefault="00A57E24" w:rsidP="00A57E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4.1</w:t>
      </w: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Объем, состав и содержание разделов разрабатываемой рабочей документации</w:t>
      </w:r>
      <w:r w:rsidRPr="00A13B29">
        <w:rPr>
          <w:rFonts w:ascii="Times New Roman" w:eastAsiaTheme="minorEastAsia" w:hAnsi="Times New Roman" w:cs="Times New Roman"/>
          <w:sz w:val="28"/>
          <w:szCs w:val="28"/>
        </w:rPr>
        <w:t xml:space="preserve"> определяется застройщиком (техническим заказчиком) с учетом настоящего положения, указывается в задании на проектирование</w:t>
      </w:r>
      <w:r w:rsidRPr="00BE141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57E24" w:rsidRPr="00A13B29" w:rsidRDefault="00A57E24" w:rsidP="00A57E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</w:t>
      </w: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A57E24" w:rsidRPr="00A13B29" w:rsidRDefault="00A94E0D" w:rsidP="00A57E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5" w:history="1">
        <w:r w:rsidR="00A57E24" w:rsidRPr="00A13B2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Порядок</w:t>
        </w:r>
      </w:hyperlink>
      <w:r w:rsidR="00A57E24"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разработки и согласования специальных технических условий устанавливается Министерством регионального развития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A57E24" w:rsidRPr="00A13B29" w:rsidRDefault="00A57E24" w:rsidP="00A57E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hyperlink r:id="rId6" w:history="1">
        <w:r w:rsidRPr="00A13B2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Правила</w:t>
        </w:r>
      </w:hyperlink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выполнения и оформления текстовых и графических материалов, входящих в состав проектной (в том числе рабочей документации) - устанавливаются национальными стандартами Российской Федерации системы проектной документации для строительства.</w:t>
      </w:r>
    </w:p>
    <w:p w:rsidR="00A57E24" w:rsidRPr="00A13B29" w:rsidRDefault="00A57E24" w:rsidP="00A57E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Необходимость разработки требований к содержанию разделов  и подразделов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застройщиком (техническим </w:t>
      </w: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заказчиком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57E24" w:rsidRPr="00A13B29" w:rsidRDefault="00A57E24" w:rsidP="00A57E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Разделы </w:t>
      </w:r>
      <w:r w:rsidRPr="00480F19">
        <w:rPr>
          <w:rFonts w:ascii="Times New Roman" w:eastAsiaTheme="minorEastAsia" w:hAnsi="Times New Roman" w:cs="Times New Roman"/>
          <w:sz w:val="28"/>
          <w:szCs w:val="28"/>
          <w:lang w:eastAsia="ru-RU"/>
        </w:rPr>
        <w:t>6, 11, 5 и 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80F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проектной документации, </w:t>
      </w:r>
      <w:proofErr w:type="gramStart"/>
      <w:r w:rsidRPr="00480F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480F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содержанию которых устанавливаются соответственно </w:t>
      </w:r>
      <w:hyperlink r:id="rId7" w:history="1">
        <w:r w:rsidRPr="00480F1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пунктами 23</w:t>
        </w:r>
      </w:hyperlink>
      <w:r w:rsidRPr="00480F1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27(1)-</w:t>
      </w:r>
      <w:hyperlink r:id="rId8" w:history="1">
        <w:r w:rsidRPr="00480F1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31,</w:t>
        </w:r>
      </w:hyperlink>
      <w:r w:rsidRPr="00480F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38 и 42 </w:t>
      </w: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застройщиком (техническим </w:t>
      </w: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заказчиком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указываются в задании на проектирование.</w:t>
      </w:r>
    </w:p>
    <w:p w:rsidR="00A57E24" w:rsidRPr="00480F19" w:rsidRDefault="00A57E24" w:rsidP="00A57E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0F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Необходимость разработки отдельных подразделов раздела 5</w:t>
      </w:r>
      <w:r w:rsidRPr="00480F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480F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проектной документации, </w:t>
      </w:r>
      <w:proofErr w:type="gramStart"/>
      <w:r w:rsidRPr="00480F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480F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содержанию которых устанавливаются соответственно </w:t>
      </w:r>
      <w:hyperlink r:id="rId9" w:history="1">
        <w:r w:rsidRPr="00480F1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пунктами </w:t>
        </w:r>
      </w:hyperlink>
      <w:r w:rsidRPr="00480F19">
        <w:rPr>
          <w:rFonts w:ascii="Times New Roman" w:hAnsi="Times New Roman" w:cs="Times New Roman"/>
          <w:sz w:val="28"/>
          <w:szCs w:val="28"/>
        </w:rPr>
        <w:t>16- 22</w:t>
      </w:r>
      <w:r w:rsidRPr="00480F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Положения, определяется  застройщиком (техническим заказчиком) в зависимости от специфики объекта капитального строительства и указывается в задании на проектирование. Кроме того, в случаях, если в задании на проектирование не указаны изготовители технологического оборудования, технических средств или установок, подлежащих применению на проектируемых объектах капитального строительства, в текстовых частях данных подразделов должны содержаться технические требования к технологическому оборудованию, технических средств или установок.</w:t>
      </w:r>
    </w:p>
    <w:p w:rsidR="00A57E24" w:rsidRPr="00A13B29" w:rsidRDefault="00A57E24" w:rsidP="00A57E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0F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Необходимость разработки проектной документации на объект капитального строительства применительно к отдельным этапам </w:t>
      </w: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строительства устанавливается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застройщиком (техническим </w:t>
      </w: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заказчиком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указывается в задании на проектирование.</w:t>
      </w:r>
    </w:p>
    <w:p w:rsidR="00A57E24" w:rsidRPr="00A13B29" w:rsidRDefault="00A57E24" w:rsidP="00A57E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A57E24" w:rsidRPr="00A13B29" w:rsidRDefault="00A57E24" w:rsidP="00A57E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A57E24" w:rsidRDefault="00A57E24" w:rsidP="00A57E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настоящего Положения под этапом строительства понимается строительство одного или нескольких из объектов капитального строительства, строительство которого планируется осуществить на одном земельном участке, если такой объект (объекты</w:t>
      </w:r>
      <w:r w:rsidRPr="00A13B29">
        <w:rPr>
          <w:rFonts w:ascii="Times New Roman" w:eastAsiaTheme="minorEastAsia" w:hAnsi="Times New Roman" w:cs="Times New Roman"/>
          <w:color w:val="7030A0"/>
          <w:sz w:val="28"/>
          <w:szCs w:val="28"/>
          <w:lang w:eastAsia="ru-RU"/>
        </w:rPr>
        <w:t>)</w:t>
      </w: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</w:t>
      </w:r>
      <w:proofErr w:type="gramEnd"/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A57E24" w:rsidRPr="00A13B29" w:rsidRDefault="00A57E24" w:rsidP="00A57E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5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57E24" w:rsidRPr="00A13B29" w:rsidRDefault="00A57E24" w:rsidP="00A57E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0F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8.1. </w:t>
      </w: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Проектная документация объектов капитального строительства, разработанная в соответствии с требованиями настоящего Положения, а также дополнительная проектная  документация, разработанная в соответствии с заданием на проектирование, в случаях установленных законодательством подлежит представлению на экспертизу проектной документации. </w:t>
      </w:r>
    </w:p>
    <w:p w:rsidR="00A57E24" w:rsidRPr="005E46EC" w:rsidRDefault="00A57E24" w:rsidP="00A57E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Указанная документация также представляется в органы государственного строительного надзора. Кроме того, в органы государственного строительного надзора представляется и разработанная в соответствии с заданием на проектирование рабочая документация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A57E24" w:rsidRPr="005E46EC" w:rsidRDefault="00A57E24" w:rsidP="00A57E24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3712" w:rsidRDefault="00003712"/>
    <w:sectPr w:rsidR="0000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24"/>
    <w:rsid w:val="00003712"/>
    <w:rsid w:val="00A57E24"/>
    <w:rsid w:val="00A9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702;fld=134;dst=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702;fld=134;dst=1003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1783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08203;fld=134;dst=1000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0702;fld=134;dst=100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s.ilyaev</dc:creator>
  <cp:lastModifiedBy>Слава</cp:lastModifiedBy>
  <cp:revision>2</cp:revision>
  <dcterms:created xsi:type="dcterms:W3CDTF">2012-02-02T07:56:00Z</dcterms:created>
  <dcterms:modified xsi:type="dcterms:W3CDTF">2012-02-02T07:56:00Z</dcterms:modified>
</cp:coreProperties>
</file>